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604E" w14:textId="77777777" w:rsidR="005F35B2" w:rsidRPr="00DE1C24" w:rsidRDefault="005F35B2" w:rsidP="005F35B2">
      <w:pPr>
        <w:jc w:val="center"/>
        <w:rPr>
          <w:b/>
        </w:rPr>
      </w:pPr>
      <w:r>
        <w:rPr>
          <w:b/>
        </w:rPr>
        <w:t>REPUBLIC OF TAJIKISTAN</w:t>
      </w:r>
    </w:p>
    <w:p w14:paraId="6107356C" w14:textId="77777777" w:rsidR="005F35B2" w:rsidRPr="007D2A49" w:rsidRDefault="005F35B2" w:rsidP="005F35B2">
      <w:pPr>
        <w:jc w:val="center"/>
        <w:rPr>
          <w:b/>
        </w:rPr>
      </w:pPr>
      <w:r>
        <w:rPr>
          <w:b/>
        </w:rPr>
        <w:t>OJS</w:t>
      </w:r>
      <w:r>
        <w:rPr>
          <w:b/>
          <w:lang w:val="ru-RU"/>
        </w:rPr>
        <w:t>С</w:t>
      </w:r>
      <w:r w:rsidRPr="00F8184B">
        <w:rPr>
          <w:b/>
          <w:lang w:val="tg-Cyrl-TJ"/>
        </w:rPr>
        <w:t xml:space="preserve"> “</w:t>
      </w:r>
      <w:r>
        <w:rPr>
          <w:b/>
        </w:rPr>
        <w:t>SHABAKAHOI INTIQOLI BARQ</w:t>
      </w:r>
      <w:r w:rsidRPr="00F8184B">
        <w:rPr>
          <w:b/>
          <w:lang w:val="tg-Cyrl-TJ"/>
        </w:rPr>
        <w:t>”</w:t>
      </w:r>
      <w:r>
        <w:rPr>
          <w:b/>
        </w:rPr>
        <w:t xml:space="preserve"> (SIB)</w:t>
      </w:r>
    </w:p>
    <w:p w14:paraId="5054ACCF" w14:textId="1802F31B" w:rsidR="00671D5A" w:rsidRPr="000E1905" w:rsidRDefault="000E0209" w:rsidP="00671D5A">
      <w:pPr>
        <w:jc w:val="center"/>
        <w:rPr>
          <w:b/>
        </w:rPr>
      </w:pPr>
      <w:bookmarkStart w:id="0" w:name="_Hlk81729935"/>
      <w:r>
        <w:rPr>
          <w:b/>
        </w:rPr>
        <w:t xml:space="preserve">SENIOR FINANCIAL MANAGEMENT </w:t>
      </w:r>
      <w:r w:rsidR="00E80D11">
        <w:rPr>
          <w:b/>
        </w:rPr>
        <w:t>S</w:t>
      </w:r>
      <w:r w:rsidR="00D3598E">
        <w:rPr>
          <w:b/>
        </w:rPr>
        <w:t>PECIALIST</w:t>
      </w:r>
      <w:bookmarkEnd w:id="0"/>
    </w:p>
    <w:p w14:paraId="69669F95" w14:textId="77AAEAE5" w:rsidR="000E1905" w:rsidRPr="009F5C20" w:rsidRDefault="009F5C20" w:rsidP="00FC6A00">
      <w:pPr>
        <w:pStyle w:val="a3"/>
        <w:numPr>
          <w:ilvl w:val="0"/>
          <w:numId w:val="6"/>
        </w:numPr>
        <w:spacing w:after="160" w:line="259" w:lineRule="auto"/>
        <w:ind w:left="1134"/>
        <w:rPr>
          <w:b/>
          <w:lang w:val="ru-RU"/>
        </w:rPr>
      </w:pPr>
      <w:r w:rsidRPr="00383147">
        <w:rPr>
          <w:b/>
        </w:rPr>
        <w:t>Introduction</w:t>
      </w:r>
    </w:p>
    <w:p w14:paraId="21051011" w14:textId="77777777" w:rsidR="000E1905" w:rsidRPr="000E1905" w:rsidRDefault="000E1905" w:rsidP="000E1905">
      <w:pPr>
        <w:pStyle w:val="a3"/>
        <w:spacing w:after="0"/>
        <w:ind w:left="1440"/>
        <w:contextualSpacing w:val="0"/>
        <w:rPr>
          <w:b/>
          <w:sz w:val="10"/>
          <w:szCs w:val="10"/>
        </w:rPr>
      </w:pPr>
    </w:p>
    <w:p w14:paraId="59E8FAF0" w14:textId="77777777" w:rsidR="0073279A" w:rsidRDefault="0073279A" w:rsidP="0073279A">
      <w:pPr>
        <w:spacing w:after="0"/>
        <w:ind w:firstLine="284"/>
        <w:rPr>
          <w:rFonts w:eastAsiaTheme="minorHAnsi"/>
        </w:rPr>
      </w:pPr>
      <w:r w:rsidRPr="00383147">
        <w:rPr>
          <w:rFonts w:eastAsiaTheme="minorHAnsi"/>
        </w:rPr>
        <w:t xml:space="preserve">Project Implementation Unit </w:t>
      </w:r>
      <w:r w:rsidRPr="00383147">
        <w:rPr>
          <w:rFonts w:eastAsiaTheme="minorHAnsi"/>
          <w:bCs/>
          <w:lang w:val="tg-Cyrl-TJ"/>
        </w:rPr>
        <w:t>(</w:t>
      </w:r>
      <w:r w:rsidRPr="00383147">
        <w:rPr>
          <w:rFonts w:eastAsiaTheme="minorHAnsi"/>
          <w:lang w:val="tg-Cyrl-TJ"/>
        </w:rPr>
        <w:t xml:space="preserve">hereinafter referred to as the </w:t>
      </w:r>
      <w:r w:rsidRPr="00383147">
        <w:rPr>
          <w:rFonts w:eastAsiaTheme="minorHAnsi"/>
        </w:rPr>
        <w:t>PIU) under the</w:t>
      </w:r>
      <w:r w:rsidRPr="00383147">
        <w:rPr>
          <w:rFonts w:eastAsiaTheme="minorHAnsi"/>
          <w:lang w:val="tg-Cyrl-TJ"/>
        </w:rPr>
        <w:t xml:space="preserve"> </w:t>
      </w:r>
      <w:r w:rsidRPr="00383147">
        <w:rPr>
          <w:rFonts w:eastAsiaTheme="minorHAnsi"/>
          <w:bCs/>
        </w:rPr>
        <w:t>OJS</w:t>
      </w:r>
      <w:r w:rsidRPr="00383147">
        <w:rPr>
          <w:rFonts w:eastAsiaTheme="minorHAnsi"/>
          <w:bCs/>
          <w:lang w:val="ru-RU"/>
        </w:rPr>
        <w:t>С</w:t>
      </w:r>
      <w:r w:rsidRPr="00383147">
        <w:rPr>
          <w:rFonts w:eastAsiaTheme="minorHAnsi"/>
          <w:bCs/>
        </w:rPr>
        <w:t xml:space="preserve"> «</w:t>
      </w:r>
      <w:proofErr w:type="spellStart"/>
      <w:r w:rsidRPr="00383147">
        <w:rPr>
          <w:rFonts w:eastAsiaTheme="minorHAnsi"/>
          <w:bCs/>
        </w:rPr>
        <w:t>Shabakahoi</w:t>
      </w:r>
      <w:proofErr w:type="spellEnd"/>
      <w:r w:rsidRPr="00383147"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I</w:t>
      </w:r>
      <w:r w:rsidRPr="00383147">
        <w:rPr>
          <w:rFonts w:eastAsiaTheme="minorHAnsi"/>
          <w:bCs/>
        </w:rPr>
        <w:t>ntiqoli</w:t>
      </w:r>
      <w:proofErr w:type="spellEnd"/>
      <w:r w:rsidRPr="00383147"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B</w:t>
      </w:r>
      <w:r w:rsidRPr="00383147">
        <w:rPr>
          <w:rFonts w:eastAsiaTheme="minorHAnsi"/>
          <w:bCs/>
        </w:rPr>
        <w:t>arq</w:t>
      </w:r>
      <w:proofErr w:type="spellEnd"/>
      <w:r w:rsidRPr="00383147">
        <w:rPr>
          <w:rFonts w:eastAsiaTheme="minorHAnsi"/>
          <w:bCs/>
        </w:rPr>
        <w:t>»</w:t>
      </w:r>
      <w:r>
        <w:rPr>
          <w:rFonts w:eastAsiaTheme="minorHAnsi"/>
          <w:bCs/>
        </w:rPr>
        <w:t xml:space="preserve"> (SIB)</w:t>
      </w:r>
      <w:r w:rsidRPr="00383147">
        <w:rPr>
          <w:rFonts w:eastAsiaTheme="minorHAnsi"/>
          <w:bCs/>
        </w:rPr>
        <w:t xml:space="preserve"> was established in</w:t>
      </w:r>
      <w:r w:rsidRPr="00383147">
        <w:rPr>
          <w:rFonts w:eastAsiaTheme="minorHAnsi"/>
        </w:rPr>
        <w:t xml:space="preserve"> order to implement investment projects financed by international institutions and donors.</w:t>
      </w:r>
    </w:p>
    <w:p w14:paraId="59EFA400" w14:textId="77777777" w:rsidR="0073279A" w:rsidRDefault="0073279A" w:rsidP="007327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</w:p>
    <w:p w14:paraId="59737388" w14:textId="77777777" w:rsidR="0073279A" w:rsidRPr="00895ABC" w:rsidRDefault="0073279A" w:rsidP="007327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  <w:r w:rsidRPr="00895ABC">
        <w:rPr>
          <w:rFonts w:eastAsia="Times New Roman"/>
          <w:color w:val="000000"/>
        </w:rPr>
        <w:t>The REMIT program is specifically structured into the following key components:</w:t>
      </w:r>
    </w:p>
    <w:p w14:paraId="3D2418F3" w14:textId="77777777" w:rsidR="0073279A" w:rsidRPr="00895ABC" w:rsidRDefault="0073279A" w:rsidP="007327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</w:rPr>
      </w:pPr>
    </w:p>
    <w:p w14:paraId="2CDDF560" w14:textId="77777777" w:rsidR="0073279A" w:rsidRPr="00B576F0" w:rsidRDefault="0073279A" w:rsidP="0073279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0"/>
      </w:pPr>
      <w:r w:rsidRPr="00895ABC">
        <w:rPr>
          <w:rFonts w:eastAsia="Times New Roman"/>
          <w:b/>
          <w:bCs/>
          <w:color w:val="000000"/>
        </w:rPr>
        <w:t>Component 1: Transmission Infrastructure Development</w:t>
      </w:r>
      <w:r w:rsidRPr="00895ABC">
        <w:rPr>
          <w:rFonts w:eastAsia="Times New Roman"/>
          <w:color w:val="000000"/>
        </w:rPr>
        <w:t xml:space="preserve"> (Construction of a new 500 kV single circuit Transmission line between Dushanbe substation and Regar substation).</w:t>
      </w:r>
    </w:p>
    <w:p w14:paraId="5A1B2835" w14:textId="77777777" w:rsidR="0073279A" w:rsidRPr="00B576F0" w:rsidRDefault="0073279A" w:rsidP="0073279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0"/>
      </w:pPr>
      <w:r w:rsidRPr="00895ABC">
        <w:rPr>
          <w:rFonts w:eastAsia="Times New Roman"/>
          <w:b/>
          <w:bCs/>
          <w:color w:val="000000"/>
        </w:rPr>
        <w:t>Component 2: Modernization and Extension of Substations</w:t>
      </w:r>
      <w:r w:rsidRPr="00895ABC">
        <w:rPr>
          <w:rFonts w:eastAsia="Times New Roman"/>
          <w:color w:val="000000"/>
        </w:rPr>
        <w:t xml:space="preserve"> (Extension of the 500 kV Dushanbe Substation and Modernization of the 500 kV Regar Substation).</w:t>
      </w:r>
    </w:p>
    <w:p w14:paraId="5EE26C44" w14:textId="77777777" w:rsidR="0073279A" w:rsidRPr="00B576F0" w:rsidRDefault="0073279A" w:rsidP="0073279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0"/>
      </w:pPr>
      <w:r w:rsidRPr="00895ABC">
        <w:rPr>
          <w:rFonts w:eastAsia="Times New Roman"/>
          <w:b/>
          <w:bCs/>
          <w:color w:val="000000"/>
        </w:rPr>
        <w:t>Component 3: Project Management and Supervision Services</w:t>
      </w:r>
      <w:r w:rsidRPr="00895ABC">
        <w:rPr>
          <w:rFonts w:eastAsia="Times New Roman"/>
          <w:color w:val="000000"/>
        </w:rPr>
        <w:t xml:space="preserve"> (including this consultancy and detailed design services for the 500 kV </w:t>
      </w:r>
      <w:proofErr w:type="spellStart"/>
      <w:r w:rsidRPr="00895ABC">
        <w:rPr>
          <w:rFonts w:eastAsia="Times New Roman"/>
          <w:color w:val="000000"/>
        </w:rPr>
        <w:t>Rogun</w:t>
      </w:r>
      <w:proofErr w:type="spellEnd"/>
      <w:r w:rsidRPr="00895ABC">
        <w:rPr>
          <w:rFonts w:eastAsia="Times New Roman"/>
          <w:color w:val="000000"/>
        </w:rPr>
        <w:t xml:space="preserve"> Overhead Line HPP -</w:t>
      </w:r>
      <w:proofErr w:type="spellStart"/>
      <w:r w:rsidRPr="00895ABC">
        <w:rPr>
          <w:rFonts w:eastAsia="Times New Roman"/>
          <w:color w:val="000000"/>
        </w:rPr>
        <w:t>Saykhun</w:t>
      </w:r>
      <w:proofErr w:type="spellEnd"/>
      <w:r w:rsidRPr="00895ABC">
        <w:rPr>
          <w:rFonts w:eastAsia="Times New Roman"/>
          <w:color w:val="000000"/>
        </w:rPr>
        <w:t xml:space="preserve"> substation.</w:t>
      </w:r>
    </w:p>
    <w:p w14:paraId="10AF57EC" w14:textId="77777777" w:rsidR="000E1905" w:rsidRPr="000E1905" w:rsidRDefault="000E1905" w:rsidP="000E1905">
      <w:pPr>
        <w:pStyle w:val="a8"/>
        <w:spacing w:after="0"/>
        <w:jc w:val="both"/>
        <w:rPr>
          <w:szCs w:val="24"/>
          <w:lang w:val="en-US"/>
        </w:rPr>
      </w:pPr>
    </w:p>
    <w:p w14:paraId="31CCA22C" w14:textId="3F383AC9" w:rsidR="002902F8" w:rsidRPr="00E32B09" w:rsidRDefault="00E32B09" w:rsidP="00FC6A00">
      <w:pPr>
        <w:pStyle w:val="a3"/>
        <w:numPr>
          <w:ilvl w:val="0"/>
          <w:numId w:val="6"/>
        </w:numPr>
        <w:spacing w:after="0"/>
        <w:ind w:left="1134" w:hanging="425"/>
        <w:contextualSpacing w:val="0"/>
        <w:rPr>
          <w:b/>
        </w:rPr>
      </w:pPr>
      <w:r w:rsidRPr="00383147">
        <w:rPr>
          <w:b/>
        </w:rPr>
        <w:t xml:space="preserve">Objectives of the task </w:t>
      </w:r>
    </w:p>
    <w:p w14:paraId="1276369F" w14:textId="77777777" w:rsidR="000E1905" w:rsidRPr="000E1905" w:rsidRDefault="000E1905" w:rsidP="000E1905">
      <w:pPr>
        <w:spacing w:after="0"/>
        <w:ind w:left="1080"/>
        <w:rPr>
          <w:b/>
          <w:sz w:val="10"/>
          <w:szCs w:val="10"/>
        </w:rPr>
      </w:pPr>
    </w:p>
    <w:p w14:paraId="0E0DBB3C" w14:textId="6B4931EC" w:rsidR="009847A6" w:rsidRPr="00CC2713" w:rsidRDefault="009847A6" w:rsidP="00E52AA9">
      <w:pPr>
        <w:ind w:firstLine="708"/>
      </w:pPr>
      <w:bookmarkStart w:id="1" w:name="_Hlk147756999"/>
      <w:r w:rsidRPr="008F330E">
        <w:rPr>
          <w:bCs/>
        </w:rPr>
        <w:t>The main purpose of</w:t>
      </w:r>
      <w:r w:rsidR="00E5193E" w:rsidRPr="00E5193E">
        <w:rPr>
          <w:bCs/>
        </w:rPr>
        <w:t xml:space="preserve"> </w:t>
      </w:r>
      <w:r w:rsidRPr="008F330E">
        <w:rPr>
          <w:bCs/>
        </w:rPr>
        <w:t>the assignment is to assist the PIU under the OJS</w:t>
      </w:r>
      <w:r w:rsidRPr="008F330E">
        <w:rPr>
          <w:bCs/>
          <w:lang w:val="ru-RU"/>
        </w:rPr>
        <w:t>С</w:t>
      </w:r>
      <w:r w:rsidRPr="008F330E">
        <w:rPr>
          <w:bCs/>
        </w:rPr>
        <w:t xml:space="preserve"> «</w:t>
      </w:r>
      <w:proofErr w:type="spellStart"/>
      <w:r w:rsidRPr="008F330E">
        <w:rPr>
          <w:bCs/>
        </w:rPr>
        <w:t>Shabakahoi</w:t>
      </w:r>
      <w:proofErr w:type="spellEnd"/>
      <w:r w:rsidRPr="008F330E">
        <w:rPr>
          <w:bCs/>
        </w:rPr>
        <w:t xml:space="preserve"> </w:t>
      </w:r>
      <w:proofErr w:type="spellStart"/>
      <w:r w:rsidRPr="008F330E">
        <w:rPr>
          <w:bCs/>
        </w:rPr>
        <w:t>intiqoli</w:t>
      </w:r>
      <w:proofErr w:type="spellEnd"/>
      <w:r w:rsidRPr="008F330E">
        <w:rPr>
          <w:bCs/>
        </w:rPr>
        <w:t xml:space="preserve"> </w:t>
      </w:r>
      <w:proofErr w:type="spellStart"/>
      <w:r w:rsidRPr="008F330E">
        <w:rPr>
          <w:bCs/>
        </w:rPr>
        <w:t>barq</w:t>
      </w:r>
      <w:proofErr w:type="spellEnd"/>
      <w:r w:rsidRPr="008F330E">
        <w:rPr>
          <w:bCs/>
        </w:rPr>
        <w:t>» in the implementation of the project</w:t>
      </w:r>
      <w:r w:rsidR="00E41BF9" w:rsidRPr="008F330E">
        <w:rPr>
          <w:bCs/>
        </w:rPr>
        <w:t xml:space="preserve"> of</w:t>
      </w:r>
      <w:r w:rsidRPr="008F330E">
        <w:rPr>
          <w:bCs/>
        </w:rPr>
        <w:t xml:space="preserve"> </w:t>
      </w:r>
      <w:r w:rsidR="00E66AB9" w:rsidRPr="00E66AB9">
        <w:rPr>
          <w:bCs/>
        </w:rPr>
        <w:t xml:space="preserve">Senior Financial Management Specialist </w:t>
      </w:r>
      <w:r w:rsidRPr="008F330E">
        <w:rPr>
          <w:bCs/>
        </w:rPr>
        <w:t>in accordance with the agreed provisions of the financial agreement. Under this assignment, the PIU OJSС «</w:t>
      </w:r>
      <w:proofErr w:type="spellStart"/>
      <w:r w:rsidRPr="008F330E">
        <w:rPr>
          <w:bCs/>
        </w:rPr>
        <w:t>Shabakahoi</w:t>
      </w:r>
      <w:proofErr w:type="spellEnd"/>
      <w:r w:rsidRPr="008F330E">
        <w:rPr>
          <w:bCs/>
        </w:rPr>
        <w:t xml:space="preserve"> </w:t>
      </w:r>
      <w:proofErr w:type="spellStart"/>
      <w:r w:rsidRPr="008F330E">
        <w:rPr>
          <w:bCs/>
        </w:rPr>
        <w:t>intiqoli</w:t>
      </w:r>
      <w:proofErr w:type="spellEnd"/>
      <w:r w:rsidRPr="008F330E">
        <w:rPr>
          <w:bCs/>
        </w:rPr>
        <w:t xml:space="preserve"> </w:t>
      </w:r>
      <w:proofErr w:type="spellStart"/>
      <w:r w:rsidRPr="008F330E">
        <w:rPr>
          <w:bCs/>
        </w:rPr>
        <w:t>barq</w:t>
      </w:r>
      <w:proofErr w:type="spellEnd"/>
      <w:r w:rsidRPr="008F330E">
        <w:rPr>
          <w:bCs/>
        </w:rPr>
        <w:t xml:space="preserve">» is responsible for managing the </w:t>
      </w:r>
      <w:r w:rsidR="00A67F4E" w:rsidRPr="008F330E">
        <w:rPr>
          <w:bCs/>
        </w:rPr>
        <w:t>financial</w:t>
      </w:r>
      <w:r w:rsidRPr="008F330E">
        <w:rPr>
          <w:bCs/>
        </w:rPr>
        <w:t xml:space="preserve"> process in order to ensure strict compliance with the rules and procedures of the World Bank (</w:t>
      </w:r>
      <w:r w:rsidRPr="008F330E">
        <w:t>IPF Borrowers (September 2023), and the provisions stipulated in the Financing Agreement)</w:t>
      </w:r>
      <w:r w:rsidRPr="008F330E">
        <w:rPr>
          <w:bCs/>
        </w:rPr>
        <w:t xml:space="preserve">, and the laws of the Republic of Tajikistan. </w:t>
      </w:r>
      <w:r w:rsidRPr="008F330E">
        <w:t xml:space="preserve">The PIU </w:t>
      </w:r>
      <w:r w:rsidR="00E66AB9" w:rsidRPr="00E66AB9">
        <w:rPr>
          <w:bCs/>
        </w:rPr>
        <w:t xml:space="preserve">Senior Financial Management Specialist </w:t>
      </w:r>
      <w:r w:rsidRPr="008F330E">
        <w:t>will be a core team member of the PIU, supporting the implementation of the “</w:t>
      </w:r>
      <w:r w:rsidRPr="008F330E">
        <w:rPr>
          <w:rFonts w:eastAsia="Times New Roman"/>
        </w:rPr>
        <w:t>Regional Electricity Market Interconnectivity and Trade program</w:t>
      </w:r>
      <w:r w:rsidRPr="008F330E">
        <w:t xml:space="preserve">” (REMIT) Project. Under this assignment, the </w:t>
      </w:r>
      <w:r w:rsidR="00040661" w:rsidRPr="00040661">
        <w:rPr>
          <w:bCs/>
        </w:rPr>
        <w:t xml:space="preserve">Senior Financial Management Specialist </w:t>
      </w:r>
      <w:r w:rsidRPr="008F330E">
        <w:t xml:space="preserve">will oversee all steps of </w:t>
      </w:r>
      <w:r w:rsidR="006A2C27" w:rsidRPr="008F330E">
        <w:t>financial</w:t>
      </w:r>
      <w:r w:rsidRPr="008F330E">
        <w:t xml:space="preserve"> process under the Project on </w:t>
      </w:r>
      <w:r w:rsidR="008F3BB4" w:rsidRPr="008F330E">
        <w:t xml:space="preserve">financial </w:t>
      </w:r>
      <w:r w:rsidRPr="008F330E">
        <w:t xml:space="preserve">processing to ensure compliance with the World Bank Procurement regulations and procedures. He/she will work closely on </w:t>
      </w:r>
      <w:r w:rsidR="008F3BB4" w:rsidRPr="008F330E">
        <w:t>financial</w:t>
      </w:r>
      <w:r w:rsidRPr="008F330E">
        <w:t xml:space="preserve"> related matters with all project staff and technical departments of the OJSС «</w:t>
      </w:r>
      <w:proofErr w:type="spellStart"/>
      <w:r w:rsidRPr="008F330E">
        <w:t>Shabakahoi</w:t>
      </w:r>
      <w:proofErr w:type="spellEnd"/>
      <w:r w:rsidRPr="008F330E">
        <w:t xml:space="preserve"> </w:t>
      </w:r>
      <w:proofErr w:type="spellStart"/>
      <w:r w:rsidRPr="008F330E">
        <w:t>intiqoli</w:t>
      </w:r>
      <w:proofErr w:type="spellEnd"/>
      <w:r w:rsidRPr="008F330E">
        <w:t xml:space="preserve"> </w:t>
      </w:r>
      <w:proofErr w:type="spellStart"/>
      <w:r w:rsidRPr="008F330E">
        <w:t>barq</w:t>
      </w:r>
      <w:proofErr w:type="spellEnd"/>
      <w:r w:rsidRPr="008F330E">
        <w:rPr>
          <w:bCs/>
        </w:rPr>
        <w:t>»</w:t>
      </w:r>
      <w:r w:rsidRPr="008F330E">
        <w:t>.</w:t>
      </w:r>
    </w:p>
    <w:bookmarkEnd w:id="1"/>
    <w:p w14:paraId="14889C79" w14:textId="6A4564FD" w:rsidR="001D70FE" w:rsidRPr="001D70FE" w:rsidRDefault="001D70FE" w:rsidP="00FC6A00">
      <w:pPr>
        <w:pStyle w:val="a3"/>
        <w:numPr>
          <w:ilvl w:val="0"/>
          <w:numId w:val="6"/>
        </w:numPr>
        <w:spacing w:after="0"/>
        <w:ind w:left="1134" w:hanging="283"/>
        <w:rPr>
          <w:b/>
          <w:sz w:val="26"/>
          <w:szCs w:val="26"/>
        </w:rPr>
      </w:pPr>
      <w:r w:rsidRPr="001D70FE">
        <w:rPr>
          <w:b/>
          <w:sz w:val="26"/>
          <w:szCs w:val="26"/>
        </w:rPr>
        <w:t>Responsibilities and Scope of Service</w:t>
      </w:r>
    </w:p>
    <w:p w14:paraId="57E78195" w14:textId="1BEA20E1" w:rsidR="001D70FE" w:rsidRPr="00CA3881" w:rsidRDefault="001D70FE" w:rsidP="001D70FE">
      <w:pPr>
        <w:spacing w:after="0" w:line="240" w:lineRule="atLeast"/>
        <w:rPr>
          <w:b/>
          <w:bCs/>
        </w:rPr>
      </w:pPr>
      <w:r w:rsidRPr="00CA3881">
        <w:rPr>
          <w:b/>
          <w:bCs/>
        </w:rPr>
        <w:t xml:space="preserve">The responsibilities of the </w:t>
      </w:r>
      <w:r w:rsidR="00393243" w:rsidRPr="00393243">
        <w:rPr>
          <w:b/>
          <w:bCs/>
        </w:rPr>
        <w:t xml:space="preserve">Senior Financial Management Specialist </w:t>
      </w:r>
      <w:r w:rsidRPr="00CA3881">
        <w:rPr>
          <w:b/>
          <w:bCs/>
        </w:rPr>
        <w:t>are as follow:</w:t>
      </w:r>
    </w:p>
    <w:p w14:paraId="67F004B1" w14:textId="294C29AF" w:rsidR="00EC68FB" w:rsidRPr="000E1905" w:rsidRDefault="002902F8" w:rsidP="002902F8">
      <w:r w:rsidRPr="000E1905">
        <w:t xml:space="preserve">In his/her activity the </w:t>
      </w:r>
      <w:r w:rsidR="00631519">
        <w:t>SDA</w:t>
      </w:r>
      <w:r w:rsidRPr="000E1905">
        <w:t xml:space="preserve"> Specialist shall be guided by the Project Operations Manual and current legislation of the Republic of Tajikistan.</w:t>
      </w:r>
    </w:p>
    <w:p w14:paraId="7DF0DE07" w14:textId="36FB893B" w:rsidR="002902F8" w:rsidRPr="000E1905" w:rsidRDefault="00631519" w:rsidP="002902F8">
      <w:pPr>
        <w:rPr>
          <w:b/>
        </w:rPr>
      </w:pPr>
      <w:r>
        <w:t>SDA</w:t>
      </w:r>
      <w:r w:rsidR="002902F8" w:rsidRPr="000E1905">
        <w:t xml:space="preserve"> </w:t>
      </w:r>
      <w:r w:rsidR="00EC68FB" w:rsidRPr="000E1905">
        <w:t xml:space="preserve">Specialist </w:t>
      </w:r>
      <w:r w:rsidR="002902F8" w:rsidRPr="000E1905">
        <w:t>will be responsible for the following tasks:</w:t>
      </w:r>
    </w:p>
    <w:p w14:paraId="1C82A9AE" w14:textId="77777777" w:rsidR="002902F8" w:rsidRPr="000E1905" w:rsidRDefault="002902F8" w:rsidP="00A0589A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pacing w:val="-3"/>
          <w:sz w:val="24"/>
          <w:szCs w:val="24"/>
          <w:lang w:val="en-GB" w:eastAsia="en-GB"/>
        </w:rPr>
      </w:pP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>Ensure that the project’s financial management system, including project accounts and internal control procedures, is maintained in accordance with the World Bank relevant guidelines and regulations;</w:t>
      </w:r>
    </w:p>
    <w:p w14:paraId="5BB44ADB" w14:textId="77777777" w:rsidR="002902F8" w:rsidRPr="000E1905" w:rsidRDefault="002902F8" w:rsidP="00A0589A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pacing w:val="-3"/>
          <w:sz w:val="24"/>
          <w:szCs w:val="24"/>
          <w:lang w:val="en-GB" w:eastAsia="en-GB"/>
        </w:rPr>
      </w:pP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 xml:space="preserve">Use the written procedures (Financial Management section of the Operational Manual) for operation of the project financial management system and update, </w:t>
      </w:r>
      <w:r w:rsidRPr="000E1905">
        <w:rPr>
          <w:rFonts w:ascii="Times New Roman" w:hAnsi="Times New Roman"/>
          <w:sz w:val="24"/>
          <w:szCs w:val="24"/>
          <w:lang w:val="en-US"/>
        </w:rPr>
        <w:t>as necessary, the financial management section of the Operational Manual, including financial policies and procedures governing the project, forms and formats, and other material for project administration;</w:t>
      </w:r>
    </w:p>
    <w:p w14:paraId="2EA89AD0" w14:textId="77777777" w:rsidR="002902F8" w:rsidRPr="000E1905" w:rsidRDefault="002902F8" w:rsidP="00A0589A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pacing w:val="-3"/>
          <w:sz w:val="24"/>
          <w:szCs w:val="24"/>
          <w:lang w:val="en-GB" w:eastAsia="en-GB"/>
        </w:rPr>
      </w:pP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>Conduct regular reconciliations of the bank account balances to the project accounts;</w:t>
      </w:r>
    </w:p>
    <w:p w14:paraId="1547DC95" w14:textId="77777777" w:rsidR="002902F8" w:rsidRPr="000E1905" w:rsidRDefault="002902F8" w:rsidP="00A0589A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pacing w:val="-3"/>
          <w:sz w:val="24"/>
          <w:szCs w:val="24"/>
          <w:lang w:val="en-GB" w:eastAsia="en-GB"/>
        </w:rPr>
      </w:pP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 xml:space="preserve">Participate in preparation of the project’s annual budget, and implement financial planning in co-operation with the disbursement and procurement specialists and others as needed; </w:t>
      </w:r>
    </w:p>
    <w:p w14:paraId="00E5EA65" w14:textId="77777777" w:rsidR="002902F8" w:rsidRPr="000E1905" w:rsidRDefault="002902F8" w:rsidP="00A0589A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pacing w:val="-3"/>
          <w:sz w:val="24"/>
          <w:szCs w:val="24"/>
          <w:lang w:val="en-GB" w:eastAsia="en-GB"/>
        </w:rPr>
      </w:pPr>
      <w:r w:rsidRPr="000E1905">
        <w:rPr>
          <w:rFonts w:ascii="Times New Roman" w:hAnsi="Times New Roman"/>
          <w:sz w:val="24"/>
          <w:szCs w:val="24"/>
          <w:lang w:val="en-US"/>
        </w:rPr>
        <w:lastRenderedPageBreak/>
        <w:t>Follow all required procedures in accordance with World Bank guidelines on financial management, accounting, reporting and auditing;</w:t>
      </w:r>
    </w:p>
    <w:p w14:paraId="0F5DC2E4" w14:textId="77777777" w:rsidR="002902F8" w:rsidRPr="000E1905" w:rsidRDefault="002902F8" w:rsidP="00A0589A">
      <w:pPr>
        <w:numPr>
          <w:ilvl w:val="0"/>
          <w:numId w:val="10"/>
        </w:numPr>
        <w:spacing w:after="0"/>
        <w:rPr>
          <w:lang w:eastAsia="zh-CN"/>
        </w:rPr>
      </w:pPr>
      <w:r w:rsidRPr="000E1905">
        <w:t>Prepare and manage disbursement requests and activities in accordance with the established procedures of the World Bank;</w:t>
      </w:r>
    </w:p>
    <w:p w14:paraId="1B0A6006" w14:textId="77777777" w:rsidR="002902F8" w:rsidRPr="000E1905" w:rsidRDefault="002902F8" w:rsidP="00A0589A">
      <w:pPr>
        <w:numPr>
          <w:ilvl w:val="0"/>
          <w:numId w:val="10"/>
        </w:numPr>
        <w:spacing w:after="0"/>
      </w:pPr>
      <w:r w:rsidRPr="000E1905">
        <w:t>Ensure disbursement applications are prepared on a timely basis and that the required supporting documentation is included with each disbursement application;</w:t>
      </w:r>
    </w:p>
    <w:p w14:paraId="78129830" w14:textId="4FA9E206" w:rsidR="002902F8" w:rsidRPr="000E1905" w:rsidRDefault="002902F8" w:rsidP="00A0589A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pacing w:val="-3"/>
          <w:sz w:val="24"/>
          <w:szCs w:val="24"/>
          <w:lang w:val="en-GB" w:eastAsia="en-GB"/>
        </w:rPr>
      </w:pP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>Ensure that the project’s accounting system can regularly prepare quarterly Interim Un-audited Financial Reports (IFRs). Prepare and submit to the World Bank quarterly IFRs in time and manner indicated in the project’s</w:t>
      </w:r>
      <w:r w:rsidR="00FC250F">
        <w:rPr>
          <w:rFonts w:ascii="Times New Roman" w:hAnsi="Times New Roman"/>
          <w:spacing w:val="-3"/>
          <w:sz w:val="24"/>
          <w:szCs w:val="24"/>
          <w:lang w:val="en-GB" w:eastAsia="en-GB"/>
        </w:rPr>
        <w:t xml:space="preserve"> </w:t>
      </w: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>Disbursement</w:t>
      </w:r>
      <w:r w:rsidR="00FC250F">
        <w:rPr>
          <w:rFonts w:ascii="Times New Roman" w:hAnsi="Times New Roman"/>
          <w:spacing w:val="-3"/>
          <w:sz w:val="24"/>
          <w:szCs w:val="24"/>
          <w:lang w:val="en-GB" w:eastAsia="en-GB"/>
        </w:rPr>
        <w:t xml:space="preserve"> and Accountant</w:t>
      </w:r>
      <w:r w:rsidR="005864A6">
        <w:rPr>
          <w:rFonts w:ascii="Times New Roman" w:hAnsi="Times New Roman"/>
          <w:spacing w:val="-3"/>
          <w:sz w:val="24"/>
          <w:szCs w:val="24"/>
          <w:lang w:val="en-GB" w:eastAsia="en-GB"/>
        </w:rPr>
        <w:t xml:space="preserve"> </w:t>
      </w: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>Information Letter (D</w:t>
      </w:r>
      <w:r w:rsidR="005864A6">
        <w:rPr>
          <w:rFonts w:ascii="Times New Roman" w:hAnsi="Times New Roman"/>
          <w:spacing w:val="-3"/>
          <w:sz w:val="24"/>
          <w:szCs w:val="24"/>
          <w:lang w:val="en-GB" w:eastAsia="en-GB"/>
        </w:rPr>
        <w:t>A</w:t>
      </w: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 xml:space="preserve">IL); </w:t>
      </w:r>
    </w:p>
    <w:p w14:paraId="7C654F00" w14:textId="77777777" w:rsidR="002902F8" w:rsidRPr="000E1905" w:rsidRDefault="002902F8" w:rsidP="00A0589A">
      <w:pPr>
        <w:numPr>
          <w:ilvl w:val="0"/>
          <w:numId w:val="10"/>
        </w:numPr>
        <w:spacing w:after="0"/>
        <w:rPr>
          <w:lang w:eastAsia="zh-CN"/>
        </w:rPr>
      </w:pPr>
      <w:r w:rsidRPr="000E1905">
        <w:t>Prepare applications for replenishing the project’s Designated Accounts;</w:t>
      </w:r>
    </w:p>
    <w:p w14:paraId="5594A843" w14:textId="1F768E3B" w:rsidR="002902F8" w:rsidRPr="000E1905" w:rsidRDefault="002902F8" w:rsidP="00A0589A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pacing w:val="-3"/>
          <w:sz w:val="24"/>
          <w:szCs w:val="24"/>
          <w:lang w:val="en-GB" w:eastAsia="en-GB"/>
        </w:rPr>
      </w:pP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>Ensure the Financial Statements for the Project are audited by an external auditor on a yearly basis, in accordance with the provisions of the project’s D</w:t>
      </w:r>
      <w:r w:rsidR="00C2569D">
        <w:rPr>
          <w:rFonts w:ascii="Times New Roman" w:hAnsi="Times New Roman"/>
          <w:spacing w:val="-3"/>
          <w:sz w:val="24"/>
          <w:szCs w:val="24"/>
          <w:lang w:val="en-GB" w:eastAsia="en-GB"/>
        </w:rPr>
        <w:t>A</w:t>
      </w: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>IL. Each audit should cover the period of one fiscal year (January – December) and should be provided to the World Bank not later than six months after the end of such period;</w:t>
      </w:r>
    </w:p>
    <w:p w14:paraId="4307F685" w14:textId="77777777" w:rsidR="002902F8" w:rsidRPr="000E1905" w:rsidRDefault="002902F8" w:rsidP="00A0589A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pacing w:val="-3"/>
          <w:sz w:val="24"/>
          <w:szCs w:val="24"/>
          <w:lang w:val="en-GB" w:eastAsia="en-GB"/>
        </w:rPr>
      </w:pP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>Maintain fixed assets’ register for the equipment bought from the project funds;</w:t>
      </w:r>
    </w:p>
    <w:p w14:paraId="2389208A" w14:textId="77777777" w:rsidR="002902F8" w:rsidRPr="000E1905" w:rsidRDefault="002902F8" w:rsidP="00A0589A">
      <w:pPr>
        <w:widowControl w:val="0"/>
        <w:numPr>
          <w:ilvl w:val="0"/>
          <w:numId w:val="10"/>
        </w:numPr>
        <w:adjustRightInd w:val="0"/>
        <w:spacing w:after="0"/>
        <w:textAlignment w:val="baseline"/>
      </w:pPr>
      <w:r w:rsidRPr="000E1905">
        <w:t>Cooperate and follow up on the recommendations of the Bank’s FM supervision missions and external auditors;</w:t>
      </w:r>
    </w:p>
    <w:p w14:paraId="5EB207E7" w14:textId="77777777" w:rsidR="002902F8" w:rsidRPr="000E1905" w:rsidRDefault="002902F8" w:rsidP="00A0589A">
      <w:pPr>
        <w:numPr>
          <w:ilvl w:val="0"/>
          <w:numId w:val="10"/>
        </w:numPr>
        <w:spacing w:after="0"/>
      </w:pPr>
      <w:r w:rsidRPr="000E1905">
        <w:t>Fulfill reporting requirements of the Tax, Social Fund, Statistic committee and other state authorities;</w:t>
      </w:r>
    </w:p>
    <w:p w14:paraId="6EE6047A" w14:textId="77777777" w:rsidR="002902F8" w:rsidRPr="000E1905" w:rsidRDefault="002902F8" w:rsidP="00A0589A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pacing w:val="-3"/>
          <w:sz w:val="24"/>
          <w:szCs w:val="24"/>
          <w:lang w:val="en-GB" w:eastAsia="en-GB"/>
        </w:rPr>
      </w:pPr>
      <w:r w:rsidRPr="000E1905">
        <w:rPr>
          <w:rFonts w:ascii="Times New Roman" w:hAnsi="Times New Roman"/>
          <w:sz w:val="24"/>
          <w:szCs w:val="24"/>
          <w:lang w:val="en-US"/>
        </w:rPr>
        <w:t>Provide financial management training and guidelines as needed to relevant project staff and beneficiaries;</w:t>
      </w:r>
    </w:p>
    <w:p w14:paraId="0946BB2D" w14:textId="77777777" w:rsidR="002902F8" w:rsidRPr="000E1905" w:rsidRDefault="002902F8" w:rsidP="00A0589A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pacing w:val="-3"/>
          <w:sz w:val="24"/>
          <w:szCs w:val="24"/>
          <w:lang w:val="en-GB" w:eastAsia="en-GB"/>
        </w:rPr>
      </w:pPr>
      <w:r w:rsidRPr="000E1905">
        <w:rPr>
          <w:rFonts w:ascii="Times New Roman" w:hAnsi="Times New Roman"/>
          <w:spacing w:val="-3"/>
          <w:sz w:val="24"/>
          <w:szCs w:val="24"/>
          <w:lang w:val="en-GB" w:eastAsia="en-GB"/>
        </w:rPr>
        <w:t>Perform filing and archiving of the accounting and financial documentation;</w:t>
      </w:r>
    </w:p>
    <w:p w14:paraId="798774C0" w14:textId="77777777" w:rsidR="002902F8" w:rsidRPr="000E1905" w:rsidRDefault="002902F8" w:rsidP="00A0589A">
      <w:pPr>
        <w:numPr>
          <w:ilvl w:val="0"/>
          <w:numId w:val="10"/>
        </w:numPr>
        <w:spacing w:after="0"/>
      </w:pPr>
      <w:r w:rsidRPr="000E1905">
        <w:t xml:space="preserve">Carry out other activities as may be officially delegated by the Project </w:t>
      </w:r>
      <w:r w:rsidR="00503104" w:rsidRPr="000E1905">
        <w:t>Director</w:t>
      </w:r>
      <w:r w:rsidRPr="000E1905">
        <w:t xml:space="preserve"> from time to time.</w:t>
      </w:r>
    </w:p>
    <w:p w14:paraId="5C96EDEC" w14:textId="77777777" w:rsidR="002902F8" w:rsidRPr="000E1905" w:rsidRDefault="002902F8" w:rsidP="002902F8">
      <w:pPr>
        <w:pStyle w:val="a3"/>
        <w:ind w:left="360"/>
        <w:rPr>
          <w:b/>
        </w:rPr>
      </w:pPr>
    </w:p>
    <w:p w14:paraId="0BD225A6" w14:textId="195683BB" w:rsidR="00497C4B" w:rsidRPr="00F83889" w:rsidRDefault="00497C4B" w:rsidP="00AB07BD">
      <w:pPr>
        <w:pStyle w:val="a3"/>
        <w:numPr>
          <w:ilvl w:val="0"/>
          <w:numId w:val="6"/>
        </w:numPr>
        <w:spacing w:after="0" w:line="276" w:lineRule="auto"/>
        <w:ind w:left="1134" w:right="9" w:hanging="283"/>
      </w:pPr>
      <w:r w:rsidRPr="00F83889">
        <w:rPr>
          <w:b/>
        </w:rPr>
        <w:t>Q</w:t>
      </w:r>
      <w:r>
        <w:rPr>
          <w:b/>
        </w:rPr>
        <w:t>ualification</w:t>
      </w:r>
      <w:r w:rsidRPr="00F83889">
        <w:rPr>
          <w:b/>
        </w:rPr>
        <w:t xml:space="preserve"> </w:t>
      </w:r>
      <w:r>
        <w:rPr>
          <w:b/>
        </w:rPr>
        <w:t>requirements</w:t>
      </w:r>
    </w:p>
    <w:p w14:paraId="25326076" w14:textId="1B4A7F77" w:rsidR="000E1905" w:rsidRDefault="00497C4B" w:rsidP="001337C9">
      <w:pPr>
        <w:pStyle w:val="a3"/>
        <w:numPr>
          <w:ilvl w:val="1"/>
          <w:numId w:val="9"/>
        </w:numPr>
        <w:spacing w:after="0" w:line="276" w:lineRule="auto"/>
        <w:ind w:left="1134" w:right="9"/>
        <w:rPr>
          <w:b/>
          <w:bCs/>
        </w:rPr>
      </w:pPr>
      <w:r w:rsidRPr="007D2A49">
        <w:rPr>
          <w:b/>
          <w:bCs/>
        </w:rPr>
        <w:t>Academic Background:</w:t>
      </w:r>
    </w:p>
    <w:p w14:paraId="1408BB12" w14:textId="2B365DBB" w:rsidR="00AD456C" w:rsidRPr="00F825AF" w:rsidRDefault="00AD456C" w:rsidP="001337C9">
      <w:pPr>
        <w:pStyle w:val="a3"/>
        <w:numPr>
          <w:ilvl w:val="0"/>
          <w:numId w:val="12"/>
        </w:numPr>
        <w:spacing w:after="0" w:line="276" w:lineRule="auto"/>
        <w:ind w:left="426" w:right="9" w:hanging="284"/>
      </w:pPr>
      <w:r w:rsidRPr="00F825AF">
        <w:t>Bachelor’s degree in economics, business administration, business management, engineering, law or other related fields. A master’s degree in any of these fields is an added advantage.</w:t>
      </w:r>
    </w:p>
    <w:p w14:paraId="620B95CF" w14:textId="278DDB0A" w:rsidR="003242DF" w:rsidRPr="00C311B7" w:rsidRDefault="003242DF" w:rsidP="003242DF">
      <w:pPr>
        <w:spacing w:after="0" w:line="276" w:lineRule="auto"/>
        <w:ind w:right="9"/>
      </w:pPr>
      <w:r w:rsidRPr="003242DF">
        <w:rPr>
          <w:b/>
          <w:bCs/>
        </w:rPr>
        <w:t xml:space="preserve">              b. Experience:</w:t>
      </w:r>
    </w:p>
    <w:p w14:paraId="0F1A0F44" w14:textId="77777777" w:rsidR="0014680B" w:rsidRDefault="0014680B" w:rsidP="00DF1579">
      <w:pPr>
        <w:pStyle w:val="a3"/>
        <w:numPr>
          <w:ilvl w:val="0"/>
          <w:numId w:val="14"/>
        </w:numPr>
        <w:spacing w:after="0" w:line="276" w:lineRule="auto"/>
        <w:ind w:right="9"/>
      </w:pPr>
      <w:r w:rsidRPr="00CA3881">
        <w:t xml:space="preserve">Experience of at least 4 years as a procurement processional in procuring goods, services and works in a public or private sector institution </w:t>
      </w:r>
      <w:r>
        <w:t xml:space="preserve">with </w:t>
      </w:r>
      <w:r w:rsidRPr="00CA3881">
        <w:t>at least 2 years working under the World Bank or Multilateral Development Bank financed projects with a demonstrated strong track record</w:t>
      </w:r>
      <w:r>
        <w:t xml:space="preserve">; </w:t>
      </w:r>
    </w:p>
    <w:p w14:paraId="5DE595EF" w14:textId="77777777" w:rsidR="002902F8" w:rsidRPr="000E1905" w:rsidRDefault="002902F8" w:rsidP="00DF1579">
      <w:pPr>
        <w:numPr>
          <w:ilvl w:val="0"/>
          <w:numId w:val="14"/>
        </w:numPr>
        <w:tabs>
          <w:tab w:val="num" w:pos="1800"/>
        </w:tabs>
        <w:spacing w:after="0"/>
      </w:pPr>
      <w:r w:rsidRPr="000E1905">
        <w:t xml:space="preserve">Experience working with state organizations; </w:t>
      </w:r>
    </w:p>
    <w:p w14:paraId="4BB5E942" w14:textId="77777777" w:rsidR="002902F8" w:rsidRPr="000E1905" w:rsidRDefault="002902F8" w:rsidP="00DF1579">
      <w:pPr>
        <w:numPr>
          <w:ilvl w:val="0"/>
          <w:numId w:val="14"/>
        </w:numPr>
        <w:tabs>
          <w:tab w:val="num" w:pos="1800"/>
        </w:tabs>
        <w:spacing w:after="0"/>
      </w:pPr>
      <w:r w:rsidRPr="000E1905">
        <w:t xml:space="preserve">Proven work experience in international projects including WB projects; </w:t>
      </w:r>
    </w:p>
    <w:p w14:paraId="17134D33" w14:textId="2C55B600" w:rsidR="006E6AD5" w:rsidRPr="000E1905" w:rsidRDefault="002902F8" w:rsidP="00DF1579">
      <w:pPr>
        <w:numPr>
          <w:ilvl w:val="0"/>
          <w:numId w:val="14"/>
        </w:numPr>
        <w:tabs>
          <w:tab w:val="num" w:pos="1800"/>
        </w:tabs>
        <w:spacing w:after="0"/>
      </w:pPr>
      <w:r w:rsidRPr="000E1905">
        <w:t>Full command of the 1-C Enterprise Accounting Software;</w:t>
      </w:r>
    </w:p>
    <w:p w14:paraId="091D4952" w14:textId="77777777" w:rsidR="002902F8" w:rsidRPr="000E1905" w:rsidRDefault="002902F8" w:rsidP="00DF1579">
      <w:pPr>
        <w:numPr>
          <w:ilvl w:val="0"/>
          <w:numId w:val="14"/>
        </w:numPr>
        <w:spacing w:after="0"/>
      </w:pPr>
      <w:r w:rsidRPr="000E1905">
        <w:t>Excellent organizational, communication skills at all levels, especially report writing skills and email communications;</w:t>
      </w:r>
    </w:p>
    <w:p w14:paraId="4392754D" w14:textId="77777777" w:rsidR="002902F8" w:rsidRPr="000E1905" w:rsidRDefault="002902F8" w:rsidP="00DF1579">
      <w:pPr>
        <w:numPr>
          <w:ilvl w:val="0"/>
          <w:numId w:val="14"/>
        </w:numPr>
        <w:tabs>
          <w:tab w:val="num" w:pos="1800"/>
        </w:tabs>
        <w:spacing w:after="0"/>
      </w:pPr>
      <w:r w:rsidRPr="000E1905">
        <w:t>Ability to work under pressure; client orientation, analytical thinking; and</w:t>
      </w:r>
    </w:p>
    <w:p w14:paraId="64AAF2BF" w14:textId="07932A06" w:rsidR="002902F8" w:rsidRDefault="00DF1579" w:rsidP="00DF1579">
      <w:pPr>
        <w:numPr>
          <w:ilvl w:val="0"/>
          <w:numId w:val="14"/>
        </w:numPr>
        <w:tabs>
          <w:tab w:val="left" w:pos="426"/>
        </w:tabs>
        <w:spacing w:after="0"/>
        <w:ind w:left="426" w:firstLine="0"/>
      </w:pPr>
      <w:r>
        <w:t xml:space="preserve">     </w:t>
      </w:r>
      <w:r w:rsidR="002902F8" w:rsidRPr="000E1905">
        <w:t>Willingness to travel as needed to project sites (sometimes remote).</w:t>
      </w:r>
    </w:p>
    <w:p w14:paraId="740BEDB2" w14:textId="77777777" w:rsidR="00956359" w:rsidRPr="00CA3881" w:rsidRDefault="00956359" w:rsidP="00060CDF">
      <w:pPr>
        <w:pStyle w:val="a3"/>
        <w:numPr>
          <w:ilvl w:val="0"/>
          <w:numId w:val="14"/>
        </w:numPr>
        <w:spacing w:line="276" w:lineRule="auto"/>
        <w:ind w:right="9" w:hanging="294"/>
      </w:pPr>
      <w:r w:rsidRPr="00CA3881">
        <w:t>Fluency in Tajik</w:t>
      </w:r>
      <w:r>
        <w:t xml:space="preserve"> and</w:t>
      </w:r>
      <w:r w:rsidRPr="00CA3881">
        <w:t xml:space="preserve"> Russian</w:t>
      </w:r>
      <w:r>
        <w:t xml:space="preserve"> </w:t>
      </w:r>
      <w:r w:rsidRPr="00CA3881">
        <w:t xml:space="preserve">(oral and written) is required, </w:t>
      </w:r>
      <w:r>
        <w:t>while</w:t>
      </w:r>
      <w:r w:rsidRPr="00CA3881">
        <w:t xml:space="preserve"> </w:t>
      </w:r>
      <w:r>
        <w:t xml:space="preserve">working knowledge of </w:t>
      </w:r>
      <w:r w:rsidRPr="00CA3881">
        <w:t>English language</w:t>
      </w:r>
      <w:r>
        <w:t xml:space="preserve"> is desirable</w:t>
      </w:r>
      <w:r w:rsidRPr="00CA3881">
        <w:t xml:space="preserve">; </w:t>
      </w:r>
    </w:p>
    <w:p w14:paraId="7B2AD1C1" w14:textId="77777777" w:rsidR="001E38CA" w:rsidRDefault="001E38CA" w:rsidP="001E38CA">
      <w:pPr>
        <w:pStyle w:val="a3"/>
        <w:spacing w:after="0"/>
        <w:ind w:left="426" w:right="9" w:firstLine="282"/>
        <w:rPr>
          <w:b/>
          <w:bCs/>
          <w:i/>
        </w:rPr>
      </w:pPr>
    </w:p>
    <w:p w14:paraId="727D67CA" w14:textId="77777777" w:rsidR="001E38CA" w:rsidRDefault="001E38CA" w:rsidP="001E38CA">
      <w:pPr>
        <w:pStyle w:val="a3"/>
        <w:spacing w:after="0"/>
        <w:ind w:left="426" w:right="9" w:firstLine="282"/>
        <w:rPr>
          <w:b/>
          <w:bCs/>
          <w:i/>
          <w:lang w:val="ru-RU"/>
        </w:rPr>
      </w:pPr>
    </w:p>
    <w:p w14:paraId="5ADE3BB5" w14:textId="77777777" w:rsidR="007862EE" w:rsidRPr="007862EE" w:rsidRDefault="007862EE" w:rsidP="001E38CA">
      <w:pPr>
        <w:pStyle w:val="a3"/>
        <w:spacing w:after="0"/>
        <w:ind w:left="426" w:right="9" w:firstLine="282"/>
        <w:rPr>
          <w:b/>
          <w:bCs/>
          <w:i/>
          <w:lang w:val="ru-RU"/>
        </w:rPr>
      </w:pPr>
    </w:p>
    <w:p w14:paraId="173EC02B" w14:textId="77777777" w:rsidR="0098608A" w:rsidRDefault="0098608A" w:rsidP="001E38CA">
      <w:pPr>
        <w:pStyle w:val="a3"/>
        <w:spacing w:after="0"/>
        <w:ind w:left="426" w:right="9" w:firstLine="282"/>
        <w:rPr>
          <w:b/>
          <w:bCs/>
          <w:i/>
        </w:rPr>
      </w:pPr>
    </w:p>
    <w:p w14:paraId="392023C2" w14:textId="34BDDABE" w:rsidR="001E38CA" w:rsidRPr="00413C96" w:rsidRDefault="001E38CA" w:rsidP="001E38CA">
      <w:pPr>
        <w:pStyle w:val="a3"/>
        <w:spacing w:after="0"/>
        <w:ind w:left="426" w:right="9" w:firstLine="282"/>
        <w:rPr>
          <w:b/>
          <w:bCs/>
          <w:lang w:val="ru-RU"/>
        </w:rPr>
      </w:pPr>
      <w:r w:rsidRPr="00413C96">
        <w:rPr>
          <w:b/>
          <w:bCs/>
          <w:i/>
          <w:lang w:val="ru-RU"/>
        </w:rPr>
        <w:lastRenderedPageBreak/>
        <w:t xml:space="preserve">Personal </w:t>
      </w:r>
      <w:proofErr w:type="spellStart"/>
      <w:r w:rsidRPr="00413C96">
        <w:rPr>
          <w:b/>
          <w:bCs/>
          <w:i/>
          <w:lang w:val="ru-RU"/>
        </w:rPr>
        <w:t>Qualities</w:t>
      </w:r>
      <w:proofErr w:type="spellEnd"/>
      <w:r w:rsidRPr="00413C96">
        <w:rPr>
          <w:b/>
          <w:bCs/>
          <w:i/>
          <w:lang w:val="ru-RU"/>
        </w:rPr>
        <w:t>:</w:t>
      </w:r>
    </w:p>
    <w:p w14:paraId="21088F03" w14:textId="77777777" w:rsidR="001E38CA" w:rsidRPr="00413C96" w:rsidRDefault="001E38CA" w:rsidP="001E38CA">
      <w:pPr>
        <w:pStyle w:val="a3"/>
        <w:numPr>
          <w:ilvl w:val="0"/>
          <w:numId w:val="15"/>
        </w:numPr>
        <w:spacing w:line="276" w:lineRule="auto"/>
        <w:ind w:right="9"/>
      </w:pPr>
      <w:r w:rsidRPr="00413C96">
        <w:t xml:space="preserve">Good oral and written communication skills. </w:t>
      </w:r>
    </w:p>
    <w:p w14:paraId="60632F25" w14:textId="77777777" w:rsidR="001E38CA" w:rsidRPr="00413C96" w:rsidRDefault="001E38CA" w:rsidP="001E38CA">
      <w:pPr>
        <w:pStyle w:val="a3"/>
        <w:numPr>
          <w:ilvl w:val="0"/>
          <w:numId w:val="15"/>
        </w:numPr>
        <w:spacing w:line="276" w:lineRule="auto"/>
        <w:ind w:right="9"/>
      </w:pPr>
      <w:r w:rsidRPr="00413C96">
        <w:t>Proven integrity, honesty and sense of responsibility in handling public resources and in executing duties.</w:t>
      </w:r>
    </w:p>
    <w:p w14:paraId="58147C1A" w14:textId="77777777" w:rsidR="001E38CA" w:rsidRPr="00413C96" w:rsidRDefault="001E38CA" w:rsidP="001E38CA">
      <w:pPr>
        <w:pStyle w:val="a3"/>
        <w:numPr>
          <w:ilvl w:val="0"/>
          <w:numId w:val="15"/>
        </w:numPr>
        <w:ind w:right="9"/>
      </w:pPr>
      <w:r w:rsidRPr="00413C96">
        <w:t>Excellent team-working, decision-making and analytical skills;</w:t>
      </w:r>
    </w:p>
    <w:p w14:paraId="24E9CD3C" w14:textId="77777777" w:rsidR="001E38CA" w:rsidRPr="00413C96" w:rsidRDefault="001E38CA" w:rsidP="001E38CA">
      <w:pPr>
        <w:pStyle w:val="a3"/>
        <w:numPr>
          <w:ilvl w:val="0"/>
          <w:numId w:val="15"/>
        </w:numPr>
        <w:ind w:right="9"/>
      </w:pPr>
      <w:r w:rsidRPr="00413C96">
        <w:t>Ability to work under pressure;</w:t>
      </w:r>
    </w:p>
    <w:p w14:paraId="38733DD4" w14:textId="77777777" w:rsidR="001E38CA" w:rsidRPr="00413C96" w:rsidRDefault="001E38CA" w:rsidP="001E38CA">
      <w:pPr>
        <w:pStyle w:val="a3"/>
        <w:numPr>
          <w:ilvl w:val="0"/>
          <w:numId w:val="15"/>
        </w:numPr>
        <w:ind w:right="9"/>
      </w:pPr>
      <w:r w:rsidRPr="00413C96">
        <w:t>Skills in preparing high-quality related reports in Tajik, Russian and English languages;</w:t>
      </w:r>
    </w:p>
    <w:p w14:paraId="3817CF59" w14:textId="77777777" w:rsidR="001E38CA" w:rsidRDefault="001E38CA" w:rsidP="001E38CA">
      <w:pPr>
        <w:pStyle w:val="a3"/>
        <w:numPr>
          <w:ilvl w:val="0"/>
          <w:numId w:val="15"/>
        </w:numPr>
        <w:ind w:right="9"/>
      </w:pPr>
      <w:r w:rsidRPr="00413C96">
        <w:t>A confident user of (MS Office, MS Word, MS Excel, PowerPoint, Internet E-mail etc.);</w:t>
      </w:r>
    </w:p>
    <w:p w14:paraId="48E43D6C" w14:textId="77777777" w:rsidR="009A5F7E" w:rsidRDefault="009A5F7E" w:rsidP="009A5F7E">
      <w:pPr>
        <w:pStyle w:val="a3"/>
        <w:ind w:right="9"/>
      </w:pPr>
    </w:p>
    <w:p w14:paraId="0D287961" w14:textId="65A9AE26" w:rsidR="00DF420C" w:rsidRDefault="006B2689" w:rsidP="00AB07BD">
      <w:pPr>
        <w:pStyle w:val="a3"/>
        <w:numPr>
          <w:ilvl w:val="0"/>
          <w:numId w:val="6"/>
        </w:numPr>
        <w:spacing w:after="0"/>
        <w:ind w:left="1134" w:hanging="425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t>Duration</w:t>
      </w:r>
    </w:p>
    <w:p w14:paraId="6F8668FB" w14:textId="6633AD5E" w:rsidR="006B2689" w:rsidRPr="00413C96" w:rsidRDefault="006B2689" w:rsidP="006B2689">
      <w:pPr>
        <w:spacing w:after="0"/>
      </w:pPr>
      <w:r w:rsidRPr="006B2689">
        <w:rPr>
          <w:lang w:val="tg-Cyrl-TJ"/>
        </w:rPr>
        <w:t>The</w:t>
      </w:r>
      <w:r>
        <w:t xml:space="preserve"> </w:t>
      </w:r>
      <w:r w:rsidR="005200F0" w:rsidRPr="005200F0">
        <w:t>Senior Financial Management Specialist</w:t>
      </w:r>
      <w:r w:rsidRPr="006B2689">
        <w:rPr>
          <w:lang w:val="tg-Cyrl-TJ"/>
        </w:rPr>
        <w:t xml:space="preserve"> </w:t>
      </w:r>
      <w:r>
        <w:t>will be</w:t>
      </w:r>
      <w:r w:rsidRPr="006B2689">
        <w:rPr>
          <w:lang w:val="tg-Cyrl-TJ"/>
        </w:rPr>
        <w:t xml:space="preserve"> hired for a term of </w:t>
      </w:r>
      <w:r>
        <w:t>24</w:t>
      </w:r>
      <w:r w:rsidRPr="006B2689">
        <w:rPr>
          <w:lang w:val="tg-Cyrl-TJ"/>
        </w:rPr>
        <w:t xml:space="preserve"> months </w:t>
      </w:r>
      <w:r w:rsidRPr="00413C96">
        <w:t>with a probationary period of 3 (three) months.</w:t>
      </w:r>
      <w:r w:rsidRPr="006B2689">
        <w:rPr>
          <w:lang w:val="tg-Cyrl-TJ"/>
        </w:rPr>
        <w:t xml:space="preserve"> </w:t>
      </w:r>
      <w:r w:rsidRPr="00413C96">
        <w:t xml:space="preserve">The </w:t>
      </w:r>
      <w:r>
        <w:t xml:space="preserve">contract </w:t>
      </w:r>
      <w:r w:rsidRPr="00413C96">
        <w:t>be extended by mutual agreement of the parties</w:t>
      </w:r>
      <w:r>
        <w:t xml:space="preserve"> based on satisfactory performance. </w:t>
      </w:r>
    </w:p>
    <w:p w14:paraId="5E310FE0" w14:textId="0978F5E3" w:rsidR="00221776" w:rsidRDefault="006B2689" w:rsidP="00274D20">
      <w:pPr>
        <w:spacing w:after="0"/>
      </w:pPr>
      <w:r w:rsidRPr="006B2689">
        <w:rPr>
          <w:lang w:val="tg-Cyrl-TJ"/>
        </w:rPr>
        <w:t>The contract will be approved or terminated by the SIB</w:t>
      </w:r>
      <w:r>
        <w:t xml:space="preserve"> </w:t>
      </w:r>
      <w:r w:rsidRPr="006B2689">
        <w:rPr>
          <w:lang w:val="tg-Cyrl-TJ"/>
        </w:rPr>
        <w:t>at the end of the probationary period depending on the performance evaluation.</w:t>
      </w:r>
    </w:p>
    <w:p w14:paraId="02F2774B" w14:textId="77777777" w:rsidR="009A5F7E" w:rsidRPr="009A5F7E" w:rsidRDefault="009A5F7E" w:rsidP="00274D20">
      <w:pPr>
        <w:spacing w:after="0"/>
      </w:pPr>
    </w:p>
    <w:p w14:paraId="1B3AFB83" w14:textId="12862567" w:rsidR="00221776" w:rsidRDefault="00530F6A" w:rsidP="00AB07BD">
      <w:pPr>
        <w:pStyle w:val="a3"/>
        <w:numPr>
          <w:ilvl w:val="0"/>
          <w:numId w:val="6"/>
        </w:numPr>
        <w:spacing w:after="0"/>
        <w:ind w:left="1134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t>Reporting</w:t>
      </w:r>
    </w:p>
    <w:p w14:paraId="20D209F5" w14:textId="2A564749" w:rsidR="00221776" w:rsidRPr="00CB1CE6" w:rsidRDefault="00530F6A" w:rsidP="00CB1CE6">
      <w:r w:rsidRPr="00413C96">
        <w:t>The</w:t>
      </w:r>
      <w:r>
        <w:t xml:space="preserve"> </w:t>
      </w:r>
      <w:r w:rsidR="00E2292F" w:rsidRPr="00E2292F">
        <w:t>Senior Financial Management Specialist</w:t>
      </w:r>
      <w:r w:rsidRPr="00413C96">
        <w:t xml:space="preserve"> </w:t>
      </w:r>
      <w:r>
        <w:t>will report</w:t>
      </w:r>
      <w:r w:rsidRPr="00413C96">
        <w:t xml:space="preserve"> to the </w:t>
      </w:r>
      <w:r>
        <w:t>Head of the SIB PIU</w:t>
      </w:r>
      <w:r w:rsidRPr="00413C96">
        <w:t xml:space="preserve">. </w:t>
      </w:r>
      <w:r w:rsidRPr="003B7289">
        <w:rPr>
          <w:lang w:val="tg-Cyrl-TJ"/>
        </w:rPr>
        <w:t>The</w:t>
      </w:r>
      <w:r w:rsidR="00CE15DF">
        <w:rPr>
          <w:bCs/>
        </w:rPr>
        <w:t xml:space="preserve"> </w:t>
      </w:r>
      <w:r w:rsidR="00032CC7" w:rsidRPr="00032CC7">
        <w:rPr>
          <w:bCs/>
        </w:rPr>
        <w:t xml:space="preserve">Senior Financial Management Specialist </w:t>
      </w:r>
      <w:r>
        <w:t xml:space="preserve">shall prepare and submit a monthly </w:t>
      </w:r>
      <w:r w:rsidRPr="003B7289">
        <w:rPr>
          <w:lang w:val="tg-Cyrl-TJ"/>
        </w:rPr>
        <w:t>report to the</w:t>
      </w:r>
      <w:r>
        <w:t xml:space="preserve"> </w:t>
      </w:r>
      <w:r w:rsidRPr="003B7289">
        <w:rPr>
          <w:lang w:val="tg-Cyrl-TJ"/>
        </w:rPr>
        <w:t xml:space="preserve"> </w:t>
      </w:r>
      <w:r>
        <w:t>Head of PIU</w:t>
      </w:r>
      <w:r w:rsidRPr="003B7289">
        <w:rPr>
          <w:lang w:val="tg-Cyrl-TJ"/>
        </w:rPr>
        <w:t xml:space="preserve"> in </w:t>
      </w:r>
      <w:r>
        <w:t>hard copy and soft copy</w:t>
      </w:r>
      <w:r w:rsidRPr="003B7289">
        <w:rPr>
          <w:lang w:val="tg-Cyrl-TJ"/>
        </w:rPr>
        <w:t xml:space="preserve">  in Tajik</w:t>
      </w:r>
      <w:r>
        <w:t>, Russian or English</w:t>
      </w:r>
      <w:r w:rsidRPr="003B7289">
        <w:rPr>
          <w:lang w:val="tg-Cyrl-TJ"/>
        </w:rPr>
        <w:t xml:space="preserve">  in a format acceptable to</w:t>
      </w:r>
      <w:r>
        <w:t xml:space="preserve"> and as agreed with the PIU</w:t>
      </w:r>
      <w:r w:rsidRPr="003B7289">
        <w:rPr>
          <w:lang w:val="tg-Cyrl-TJ"/>
        </w:rPr>
        <w:t xml:space="preserve">. </w:t>
      </w:r>
    </w:p>
    <w:p w14:paraId="34D4CBF4" w14:textId="460594B0" w:rsidR="00221776" w:rsidRPr="000E1905" w:rsidRDefault="000E1905" w:rsidP="00AB07BD">
      <w:pPr>
        <w:pStyle w:val="a3"/>
        <w:numPr>
          <w:ilvl w:val="0"/>
          <w:numId w:val="6"/>
        </w:numPr>
        <w:spacing w:after="0"/>
        <w:ind w:left="1134"/>
        <w:contextualSpacing w:val="0"/>
        <w:rPr>
          <w:b/>
          <w:sz w:val="26"/>
          <w:szCs w:val="26"/>
        </w:rPr>
      </w:pPr>
      <w:r w:rsidRPr="000E1905">
        <w:rPr>
          <w:b/>
          <w:sz w:val="26"/>
          <w:szCs w:val="26"/>
        </w:rPr>
        <w:t>C</w:t>
      </w:r>
      <w:r w:rsidR="00CB1CE6">
        <w:rPr>
          <w:b/>
          <w:sz w:val="26"/>
          <w:szCs w:val="26"/>
        </w:rPr>
        <w:t>lient Contribution</w:t>
      </w:r>
    </w:p>
    <w:p w14:paraId="62A12236" w14:textId="77777777" w:rsidR="000E1905" w:rsidRPr="000E1905" w:rsidRDefault="000E1905" w:rsidP="000E1905">
      <w:pPr>
        <w:pStyle w:val="a3"/>
        <w:spacing w:after="0"/>
        <w:ind w:left="1440"/>
        <w:contextualSpacing w:val="0"/>
        <w:rPr>
          <w:b/>
          <w:sz w:val="10"/>
          <w:szCs w:val="10"/>
        </w:rPr>
      </w:pPr>
    </w:p>
    <w:p w14:paraId="5314CE0E" w14:textId="53BEF5AF" w:rsidR="00221776" w:rsidRPr="0074146B" w:rsidRDefault="00CB1CE6" w:rsidP="00221776">
      <w:r>
        <w:rPr>
          <w:rFonts w:eastAsiaTheme="minorHAnsi"/>
          <w:bCs/>
        </w:rPr>
        <w:t>OJSC</w:t>
      </w:r>
      <w:r w:rsidRPr="0040359F">
        <w:rPr>
          <w:rFonts w:eastAsiaTheme="minorHAnsi"/>
          <w:bCs/>
        </w:rPr>
        <w:t xml:space="preserve"> «</w:t>
      </w:r>
      <w:proofErr w:type="spellStart"/>
      <w:r>
        <w:rPr>
          <w:rFonts w:eastAsiaTheme="minorHAnsi"/>
          <w:bCs/>
        </w:rPr>
        <w:t>Shabakahoi</w:t>
      </w:r>
      <w:proofErr w:type="spellEnd"/>
      <w:r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Intiqoli</w:t>
      </w:r>
      <w:proofErr w:type="spellEnd"/>
      <w:r>
        <w:rPr>
          <w:rFonts w:eastAsiaTheme="minorHAnsi"/>
          <w:bCs/>
        </w:rPr>
        <w:t xml:space="preserve"> Bark</w:t>
      </w:r>
      <w:r w:rsidRPr="0040359F">
        <w:rPr>
          <w:rFonts w:eastAsiaTheme="minorHAnsi"/>
          <w:bCs/>
        </w:rPr>
        <w:t>»</w:t>
      </w:r>
      <w:r w:rsidRPr="00C013F1">
        <w:t xml:space="preserve"> </w:t>
      </w:r>
      <w:r>
        <w:t xml:space="preserve">will </w:t>
      </w:r>
      <w:r w:rsidRPr="00C013F1">
        <w:t xml:space="preserve">provide the </w:t>
      </w:r>
      <w:r w:rsidR="00E641D2" w:rsidRPr="00E641D2">
        <w:rPr>
          <w:bCs/>
        </w:rPr>
        <w:t xml:space="preserve">Senior Financial Management Specialist </w:t>
      </w:r>
      <w:r w:rsidRPr="00C013F1">
        <w:t xml:space="preserve">with office space, equipment, and necessary documents during his/her working period at the </w:t>
      </w:r>
      <w:r>
        <w:t>SIB</w:t>
      </w:r>
      <w:r w:rsidRPr="00C013F1">
        <w:t xml:space="preserve">'s office, and, if necessary, organizes transportation to the field work site. </w:t>
      </w:r>
      <w:r w:rsidR="00221776" w:rsidRPr="000E1905">
        <w:t xml:space="preserve">   </w:t>
      </w:r>
    </w:p>
    <w:p w14:paraId="6031BF55" w14:textId="671C874E" w:rsidR="00221776" w:rsidRPr="000E1905" w:rsidRDefault="000E1905" w:rsidP="00AB07BD">
      <w:pPr>
        <w:pStyle w:val="a3"/>
        <w:numPr>
          <w:ilvl w:val="0"/>
          <w:numId w:val="6"/>
        </w:numPr>
        <w:spacing w:after="0"/>
        <w:ind w:left="1134"/>
        <w:contextualSpacing w:val="0"/>
        <w:rPr>
          <w:b/>
          <w:sz w:val="26"/>
          <w:szCs w:val="26"/>
        </w:rPr>
      </w:pPr>
      <w:r w:rsidRPr="000E1905">
        <w:rPr>
          <w:b/>
          <w:sz w:val="26"/>
          <w:szCs w:val="26"/>
        </w:rPr>
        <w:t>L</w:t>
      </w:r>
      <w:r w:rsidR="00274D20">
        <w:rPr>
          <w:b/>
          <w:sz w:val="26"/>
          <w:szCs w:val="26"/>
        </w:rPr>
        <w:t>ocation</w:t>
      </w:r>
    </w:p>
    <w:p w14:paraId="6F860E52" w14:textId="77777777" w:rsidR="000E1905" w:rsidRPr="000E1905" w:rsidRDefault="000E1905" w:rsidP="000E1905">
      <w:pPr>
        <w:spacing w:after="0"/>
        <w:ind w:left="1080"/>
        <w:rPr>
          <w:b/>
          <w:sz w:val="10"/>
          <w:szCs w:val="10"/>
        </w:rPr>
      </w:pPr>
    </w:p>
    <w:p w14:paraId="04E055F4" w14:textId="5DF4805C" w:rsidR="000D2EE2" w:rsidRDefault="00221776" w:rsidP="00221776">
      <w:r w:rsidRPr="000E1905">
        <w:t xml:space="preserve">The </w:t>
      </w:r>
      <w:r w:rsidR="00E641D2" w:rsidRPr="00E641D2">
        <w:rPr>
          <w:bCs/>
        </w:rPr>
        <w:t xml:space="preserve">Senior Financial Management Specialist </w:t>
      </w:r>
      <w:r w:rsidRPr="000E1905">
        <w:t>will be based in Dushanbe with travel to the project sites.</w:t>
      </w:r>
    </w:p>
    <w:p w14:paraId="0792197F" w14:textId="10C0D6F7" w:rsidR="00427161" w:rsidRDefault="00320785" w:rsidP="00AB07BD">
      <w:pPr>
        <w:pStyle w:val="a3"/>
        <w:numPr>
          <w:ilvl w:val="0"/>
          <w:numId w:val="6"/>
        </w:numPr>
        <w:ind w:left="1134"/>
      </w:pPr>
      <w:r>
        <w:rPr>
          <w:b/>
          <w:bCs/>
        </w:rPr>
        <w:t>Application procedure</w:t>
      </w:r>
    </w:p>
    <w:p w14:paraId="2DA827DE" w14:textId="59CAF022" w:rsidR="00320785" w:rsidRPr="004F77E7" w:rsidRDefault="00320785" w:rsidP="00320785">
      <w:r w:rsidRPr="004F77E7">
        <w:t xml:space="preserve">The applicant </w:t>
      </w:r>
      <w:r>
        <w:t xml:space="preserve">will submit the </w:t>
      </w:r>
      <w:r w:rsidRPr="004F77E7">
        <w:t>following documents</w:t>
      </w:r>
      <w:r>
        <w:t xml:space="preserve"> along with the application for the post of </w:t>
      </w:r>
      <w:r w:rsidR="00E641D2" w:rsidRPr="00E641D2">
        <w:rPr>
          <w:bCs/>
        </w:rPr>
        <w:t>Senior Financial Management Specialist</w:t>
      </w:r>
      <w:r w:rsidRPr="004F77E7">
        <w:t>:</w:t>
      </w:r>
    </w:p>
    <w:p w14:paraId="270E4020" w14:textId="77777777" w:rsidR="00320785" w:rsidRPr="00C013F1" w:rsidRDefault="00320785" w:rsidP="00320785">
      <w:pPr>
        <w:pStyle w:val="a3"/>
        <w:numPr>
          <w:ilvl w:val="1"/>
          <w:numId w:val="16"/>
        </w:numPr>
        <w:ind w:firstLine="270"/>
      </w:pPr>
      <w:r w:rsidRPr="00C013F1">
        <w:t>Personal record sheet (with 2 photos 4x6 and 4 photos 3x4);</w:t>
      </w:r>
    </w:p>
    <w:p w14:paraId="68BEC23F" w14:textId="77777777" w:rsidR="00320785" w:rsidRPr="00C013F1" w:rsidRDefault="00320785" w:rsidP="00320785">
      <w:pPr>
        <w:pStyle w:val="a3"/>
        <w:numPr>
          <w:ilvl w:val="0"/>
          <w:numId w:val="16"/>
        </w:numPr>
      </w:pPr>
      <w:r w:rsidRPr="00C013F1">
        <w:t>C</w:t>
      </w:r>
      <w:r>
        <w:t xml:space="preserve">urriculum </w:t>
      </w:r>
      <w:r w:rsidRPr="00C013F1">
        <w:t>V</w:t>
      </w:r>
      <w:r>
        <w:t>itae</w:t>
      </w:r>
      <w:r w:rsidRPr="00C013F1">
        <w:t>;</w:t>
      </w:r>
    </w:p>
    <w:p w14:paraId="792ED4AF" w14:textId="77777777" w:rsidR="00320785" w:rsidRPr="00C013F1" w:rsidRDefault="00320785" w:rsidP="00320785">
      <w:pPr>
        <w:pStyle w:val="a3"/>
        <w:numPr>
          <w:ilvl w:val="0"/>
          <w:numId w:val="16"/>
        </w:numPr>
      </w:pPr>
      <w:r w:rsidRPr="00C013F1">
        <w:t>Copy of passport;</w:t>
      </w:r>
    </w:p>
    <w:p w14:paraId="14A229B3" w14:textId="77777777" w:rsidR="00320785" w:rsidRDefault="00320785" w:rsidP="00320785">
      <w:pPr>
        <w:pStyle w:val="a3"/>
        <w:numPr>
          <w:ilvl w:val="0"/>
          <w:numId w:val="16"/>
        </w:numPr>
      </w:pPr>
      <w:r w:rsidRPr="00C013F1">
        <w:t>Copy of documents on education;</w:t>
      </w:r>
    </w:p>
    <w:p w14:paraId="2C266FB3" w14:textId="77777777" w:rsidR="00320785" w:rsidRPr="00D729A9" w:rsidRDefault="00320785" w:rsidP="00320785">
      <w:pPr>
        <w:pStyle w:val="a3"/>
        <w:numPr>
          <w:ilvl w:val="0"/>
          <w:numId w:val="16"/>
        </w:numPr>
      </w:pPr>
      <w:r>
        <w:t>Three referees including those who supervised applicant from previous work places.</w:t>
      </w:r>
    </w:p>
    <w:p w14:paraId="4D897D3C" w14:textId="77777777" w:rsidR="00B6708F" w:rsidRPr="000E1905" w:rsidRDefault="00B6708F" w:rsidP="00221776"/>
    <w:sectPr w:rsidR="00B6708F" w:rsidRPr="000E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CCB"/>
    <w:multiLevelType w:val="hybridMultilevel"/>
    <w:tmpl w:val="C470A2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0551"/>
    <w:multiLevelType w:val="hybridMultilevel"/>
    <w:tmpl w:val="6CBA76D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600E"/>
    <w:multiLevelType w:val="hybridMultilevel"/>
    <w:tmpl w:val="B3AC7D9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505878"/>
    <w:multiLevelType w:val="hybridMultilevel"/>
    <w:tmpl w:val="A8544A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F44A67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C7E2B"/>
    <w:multiLevelType w:val="hybridMultilevel"/>
    <w:tmpl w:val="159A008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0353F"/>
    <w:multiLevelType w:val="hybridMultilevel"/>
    <w:tmpl w:val="78B66EF6"/>
    <w:lvl w:ilvl="0" w:tplc="6E7C2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60FB"/>
    <w:multiLevelType w:val="hybridMultilevel"/>
    <w:tmpl w:val="C03A2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C08BE"/>
    <w:multiLevelType w:val="hybridMultilevel"/>
    <w:tmpl w:val="1868A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0D80DDA"/>
    <w:multiLevelType w:val="hybridMultilevel"/>
    <w:tmpl w:val="6228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74B8B"/>
    <w:multiLevelType w:val="hybridMultilevel"/>
    <w:tmpl w:val="CF8A6980"/>
    <w:lvl w:ilvl="0" w:tplc="0409001B">
      <w:start w:val="1"/>
      <w:numFmt w:val="lowerRoman"/>
      <w:lvlText w:val="%1."/>
      <w:lvlJc w:val="right"/>
      <w:pPr>
        <w:ind w:left="1364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7B43633"/>
    <w:multiLevelType w:val="hybridMultilevel"/>
    <w:tmpl w:val="7FBA6F7A"/>
    <w:lvl w:ilvl="0" w:tplc="1D7EF5BA">
      <w:numFmt w:val="bullet"/>
      <w:lvlText w:val="•"/>
      <w:lvlJc w:val="left"/>
      <w:pPr>
        <w:ind w:left="1080" w:hanging="360"/>
      </w:pPr>
      <w:rPr>
        <w:rFonts w:ascii="Times New Roman" w:eastAsia="MS Minng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3636B7"/>
    <w:multiLevelType w:val="singleLevel"/>
    <w:tmpl w:val="8FB6A61A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48BF07E1"/>
    <w:multiLevelType w:val="hybridMultilevel"/>
    <w:tmpl w:val="685CEC9E"/>
    <w:lvl w:ilvl="0" w:tplc="036C8ABE">
      <w:start w:val="5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/>
      </w:rPr>
    </w:lvl>
    <w:lvl w:ilvl="1" w:tplc="0352CDDC">
      <w:numFmt w:val="bullet"/>
      <w:lvlText w:val="-"/>
      <w:lvlJc w:val="left"/>
      <w:pPr>
        <w:ind w:left="1364" w:hanging="360"/>
      </w:pPr>
      <w:rPr>
        <w:rFonts w:ascii="Times New Roman" w:eastAsia="MS Minng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B17FE8"/>
    <w:multiLevelType w:val="singleLevel"/>
    <w:tmpl w:val="43BA9A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18512BD"/>
    <w:multiLevelType w:val="multilevel"/>
    <w:tmpl w:val="FE3263D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D259D"/>
    <w:multiLevelType w:val="hybridMultilevel"/>
    <w:tmpl w:val="4F305AC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42739F"/>
    <w:multiLevelType w:val="hybridMultilevel"/>
    <w:tmpl w:val="1DBC3018"/>
    <w:lvl w:ilvl="0" w:tplc="B636C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698996">
    <w:abstractNumId w:val="11"/>
  </w:num>
  <w:num w:numId="2" w16cid:durableId="2025786550">
    <w:abstractNumId w:val="13"/>
  </w:num>
  <w:num w:numId="3" w16cid:durableId="968125378">
    <w:abstractNumId w:val="16"/>
  </w:num>
  <w:num w:numId="4" w16cid:durableId="146287161">
    <w:abstractNumId w:val="7"/>
  </w:num>
  <w:num w:numId="5" w16cid:durableId="2000185339">
    <w:abstractNumId w:val="6"/>
  </w:num>
  <w:num w:numId="6" w16cid:durableId="1802461003">
    <w:abstractNumId w:val="5"/>
  </w:num>
  <w:num w:numId="7" w16cid:durableId="397172490">
    <w:abstractNumId w:val="8"/>
  </w:num>
  <w:num w:numId="8" w16cid:durableId="1429739551">
    <w:abstractNumId w:val="3"/>
  </w:num>
  <w:num w:numId="9" w16cid:durableId="892040024">
    <w:abstractNumId w:val="14"/>
  </w:num>
  <w:num w:numId="10" w16cid:durableId="1050498422">
    <w:abstractNumId w:val="2"/>
  </w:num>
  <w:num w:numId="11" w16cid:durableId="480468571">
    <w:abstractNumId w:val="0"/>
  </w:num>
  <w:num w:numId="12" w16cid:durableId="81805958">
    <w:abstractNumId w:val="15"/>
  </w:num>
  <w:num w:numId="13" w16cid:durableId="605625022">
    <w:abstractNumId w:val="10"/>
  </w:num>
  <w:num w:numId="14" w16cid:durableId="1208759756">
    <w:abstractNumId w:val="4"/>
  </w:num>
  <w:num w:numId="15" w16cid:durableId="616984424">
    <w:abstractNumId w:val="1"/>
  </w:num>
  <w:num w:numId="16" w16cid:durableId="1441801395">
    <w:abstractNumId w:val="9"/>
  </w:num>
  <w:num w:numId="17" w16cid:durableId="21196447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F8"/>
    <w:rsid w:val="00032CC7"/>
    <w:rsid w:val="00040661"/>
    <w:rsid w:val="00040BC6"/>
    <w:rsid w:val="00060CDF"/>
    <w:rsid w:val="000A2B41"/>
    <w:rsid w:val="000D2EE2"/>
    <w:rsid w:val="000D77A9"/>
    <w:rsid w:val="000E0209"/>
    <w:rsid w:val="000E08F1"/>
    <w:rsid w:val="000E1905"/>
    <w:rsid w:val="000F2E8E"/>
    <w:rsid w:val="000F3513"/>
    <w:rsid w:val="001337C9"/>
    <w:rsid w:val="0014680B"/>
    <w:rsid w:val="001517B7"/>
    <w:rsid w:val="00151FA8"/>
    <w:rsid w:val="00196AD2"/>
    <w:rsid w:val="001C0CCE"/>
    <w:rsid w:val="001D70FE"/>
    <w:rsid w:val="001E38CA"/>
    <w:rsid w:val="00221776"/>
    <w:rsid w:val="00274D20"/>
    <w:rsid w:val="002902F8"/>
    <w:rsid w:val="00290AE6"/>
    <w:rsid w:val="002A0A29"/>
    <w:rsid w:val="00310AA0"/>
    <w:rsid w:val="00320785"/>
    <w:rsid w:val="003242DF"/>
    <w:rsid w:val="00324911"/>
    <w:rsid w:val="003354D7"/>
    <w:rsid w:val="00393243"/>
    <w:rsid w:val="003B18A8"/>
    <w:rsid w:val="003B1DFE"/>
    <w:rsid w:val="003B7289"/>
    <w:rsid w:val="00427161"/>
    <w:rsid w:val="00442FAF"/>
    <w:rsid w:val="004910A5"/>
    <w:rsid w:val="00493A82"/>
    <w:rsid w:val="00497C4B"/>
    <w:rsid w:val="004C7002"/>
    <w:rsid w:val="00503104"/>
    <w:rsid w:val="00503CC2"/>
    <w:rsid w:val="005200F0"/>
    <w:rsid w:val="005240C1"/>
    <w:rsid w:val="00530F6A"/>
    <w:rsid w:val="00547B38"/>
    <w:rsid w:val="005864A6"/>
    <w:rsid w:val="005C382D"/>
    <w:rsid w:val="005E5592"/>
    <w:rsid w:val="005F35B2"/>
    <w:rsid w:val="00616644"/>
    <w:rsid w:val="00631519"/>
    <w:rsid w:val="00643731"/>
    <w:rsid w:val="00671D5A"/>
    <w:rsid w:val="00697D74"/>
    <w:rsid w:val="006A2C27"/>
    <w:rsid w:val="006B2689"/>
    <w:rsid w:val="006C6A6F"/>
    <w:rsid w:val="006E6AD5"/>
    <w:rsid w:val="006F0028"/>
    <w:rsid w:val="00720A55"/>
    <w:rsid w:val="0073279A"/>
    <w:rsid w:val="0074146B"/>
    <w:rsid w:val="007862EE"/>
    <w:rsid w:val="007F1B1D"/>
    <w:rsid w:val="008114EA"/>
    <w:rsid w:val="0081252F"/>
    <w:rsid w:val="00820A3A"/>
    <w:rsid w:val="00845D29"/>
    <w:rsid w:val="00875080"/>
    <w:rsid w:val="0089796D"/>
    <w:rsid w:val="008C7FA3"/>
    <w:rsid w:val="008F330E"/>
    <w:rsid w:val="008F3462"/>
    <w:rsid w:val="008F3BB4"/>
    <w:rsid w:val="00911321"/>
    <w:rsid w:val="00940032"/>
    <w:rsid w:val="00956359"/>
    <w:rsid w:val="009847A6"/>
    <w:rsid w:val="0098608A"/>
    <w:rsid w:val="009A5F7E"/>
    <w:rsid w:val="009F5C20"/>
    <w:rsid w:val="00A0589A"/>
    <w:rsid w:val="00A26596"/>
    <w:rsid w:val="00A647F0"/>
    <w:rsid w:val="00A67F4E"/>
    <w:rsid w:val="00A72089"/>
    <w:rsid w:val="00AB0224"/>
    <w:rsid w:val="00AB07BD"/>
    <w:rsid w:val="00AB4C05"/>
    <w:rsid w:val="00AD456C"/>
    <w:rsid w:val="00AE62E7"/>
    <w:rsid w:val="00B01F12"/>
    <w:rsid w:val="00B07C2A"/>
    <w:rsid w:val="00B101D8"/>
    <w:rsid w:val="00B155F1"/>
    <w:rsid w:val="00B21D0E"/>
    <w:rsid w:val="00B349C4"/>
    <w:rsid w:val="00B564C1"/>
    <w:rsid w:val="00B6708F"/>
    <w:rsid w:val="00BB50A3"/>
    <w:rsid w:val="00BD2475"/>
    <w:rsid w:val="00BD7F2F"/>
    <w:rsid w:val="00C042A0"/>
    <w:rsid w:val="00C2569D"/>
    <w:rsid w:val="00CB1CE6"/>
    <w:rsid w:val="00CE15DF"/>
    <w:rsid w:val="00CF20EB"/>
    <w:rsid w:val="00CF6F7B"/>
    <w:rsid w:val="00D26FA2"/>
    <w:rsid w:val="00D3598E"/>
    <w:rsid w:val="00D57D07"/>
    <w:rsid w:val="00D67550"/>
    <w:rsid w:val="00DD009E"/>
    <w:rsid w:val="00DE207D"/>
    <w:rsid w:val="00DF1579"/>
    <w:rsid w:val="00DF420C"/>
    <w:rsid w:val="00E07150"/>
    <w:rsid w:val="00E2292F"/>
    <w:rsid w:val="00E32B09"/>
    <w:rsid w:val="00E41BF9"/>
    <w:rsid w:val="00E5193E"/>
    <w:rsid w:val="00E52AA9"/>
    <w:rsid w:val="00E62C81"/>
    <w:rsid w:val="00E641D2"/>
    <w:rsid w:val="00E66AB9"/>
    <w:rsid w:val="00E80D11"/>
    <w:rsid w:val="00EC68FB"/>
    <w:rsid w:val="00F22C53"/>
    <w:rsid w:val="00F30F00"/>
    <w:rsid w:val="00F825AF"/>
    <w:rsid w:val="00F966AB"/>
    <w:rsid w:val="00FC0A7E"/>
    <w:rsid w:val="00FC250F"/>
    <w:rsid w:val="00F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73D3"/>
  <w15:chartTrackingRefBased/>
  <w15:docId w15:val="{1B35D5A3-7A9F-4A92-877E-B5518B3B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2F8"/>
    <w:pPr>
      <w:spacing w:after="120" w:line="240" w:lineRule="auto"/>
      <w:jc w:val="both"/>
    </w:pPr>
    <w:rPr>
      <w:rFonts w:ascii="Times New Roman" w:eastAsia="MS Minngs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F35B2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List Paragraph 1,ICMA Bullet List,List Paragraph (numbered (a)),PAD,Main numbered paragraph,Numbered list,References,NUMBERED PARAGRAPH,Bullets,Абзац вправо-1,Normal 2,Ha"/>
    <w:basedOn w:val="a"/>
    <w:link w:val="a4"/>
    <w:uiPriority w:val="34"/>
    <w:qFormat/>
    <w:rsid w:val="002902F8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Akapit z listą BS Знак,List Paragraph 1 Знак,ICMA Bullet List Знак,List Paragraph (numbered (a)) Знак,PAD Знак,Main numbered paragraph Знак,Numbered list Знак,Ha Знак"/>
    <w:basedOn w:val="a0"/>
    <w:link w:val="a3"/>
    <w:uiPriority w:val="34"/>
    <w:qFormat/>
    <w:rsid w:val="002902F8"/>
    <w:rPr>
      <w:rFonts w:ascii="Times New Roman" w:eastAsia="MS Minngs" w:hAnsi="Times New Roman" w:cs="Times New Roman"/>
      <w:sz w:val="24"/>
      <w:szCs w:val="24"/>
      <w:lang w:val="en-US"/>
    </w:rPr>
  </w:style>
  <w:style w:type="paragraph" w:styleId="a5">
    <w:name w:val="Plain Text"/>
    <w:basedOn w:val="a"/>
    <w:link w:val="a6"/>
    <w:rsid w:val="002902F8"/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902F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71D5A"/>
    <w:pPr>
      <w:spacing w:before="100" w:beforeAutospacing="1" w:after="100" w:afterAutospacing="1"/>
      <w:jc w:val="left"/>
    </w:pPr>
    <w:rPr>
      <w:rFonts w:eastAsia="Times New Roman"/>
      <w:lang w:val="ru-RU" w:eastAsia="ru-RU"/>
    </w:rPr>
  </w:style>
  <w:style w:type="paragraph" w:styleId="a8">
    <w:name w:val="Title"/>
    <w:basedOn w:val="a"/>
    <w:link w:val="a9"/>
    <w:uiPriority w:val="99"/>
    <w:qFormat/>
    <w:rsid w:val="000E1905"/>
    <w:pPr>
      <w:jc w:val="center"/>
    </w:pPr>
    <w:rPr>
      <w:rFonts w:eastAsia="Times New Roman"/>
      <w:szCs w:val="20"/>
      <w:lang w:val="ru-RU" w:eastAsia="ru-RU"/>
    </w:rPr>
  </w:style>
  <w:style w:type="character" w:customStyle="1" w:styleId="a9">
    <w:name w:val="Заголовок Знак"/>
    <w:basedOn w:val="a0"/>
    <w:link w:val="a8"/>
    <w:uiPriority w:val="99"/>
    <w:rsid w:val="000E1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35B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Fathiddin</cp:lastModifiedBy>
  <cp:revision>298</cp:revision>
  <dcterms:created xsi:type="dcterms:W3CDTF">2022-01-20T10:07:00Z</dcterms:created>
  <dcterms:modified xsi:type="dcterms:W3CDTF">2026-05-22T06:35:00Z</dcterms:modified>
</cp:coreProperties>
</file>